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F3" w:rsidRPr="00BB58F3" w:rsidRDefault="00BB58F3" w:rsidP="00BB58F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58F3">
        <w:rPr>
          <w:rFonts w:ascii="Times New Roman" w:hAnsi="Times New Roman"/>
          <w:b/>
          <w:sz w:val="28"/>
          <w:szCs w:val="28"/>
          <w:lang w:val="uk-UA"/>
        </w:rPr>
        <w:t xml:space="preserve">Основні роботи проф. </w:t>
      </w:r>
      <w:proofErr w:type="spellStart"/>
      <w:r w:rsidRPr="00BB58F3">
        <w:rPr>
          <w:rFonts w:ascii="Times New Roman" w:hAnsi="Times New Roman"/>
          <w:b/>
          <w:sz w:val="28"/>
          <w:szCs w:val="28"/>
          <w:lang w:val="uk-UA"/>
        </w:rPr>
        <w:t>Піщанської</w:t>
      </w:r>
      <w:proofErr w:type="spellEnd"/>
      <w:r w:rsidRPr="00BB58F3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Релігійно-естетичний синкретизм духовн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и 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українського козацтва: монографія. Дніпро: </w:t>
      </w:r>
      <w:r>
        <w:rPr>
          <w:rFonts w:ascii="Times New Roman" w:hAnsi="Times New Roman"/>
          <w:sz w:val="28"/>
          <w:szCs w:val="28"/>
          <w:lang w:val="uk-UA"/>
        </w:rPr>
        <w:t>Вид «</w:t>
      </w:r>
      <w:r w:rsidRPr="00054B09">
        <w:rPr>
          <w:rFonts w:ascii="Times New Roman" w:hAnsi="Times New Roman"/>
          <w:sz w:val="28"/>
          <w:szCs w:val="28"/>
          <w:lang w:val="uk-UA"/>
        </w:rPr>
        <w:t>Інновація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54B09">
        <w:rPr>
          <w:rFonts w:ascii="Times New Roman" w:hAnsi="Times New Roman"/>
          <w:sz w:val="28"/>
          <w:szCs w:val="28"/>
          <w:lang w:val="uk-UA"/>
        </w:rPr>
        <w:t>, 2017. 312 с.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Придніпровський декоративний розпис у мистецтві українського козацтва XVII–XVIII століть // Українська культура: минуле, сучасне, шляхи розвитку: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 пр.: наук.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зап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Рівнен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гуманіт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ун-ту.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 21. Т. 2 /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В. Г.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Виткалов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.: С. В.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Виткалов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, О. М. Гончарова,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Жилюк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С. І. та ін.;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редаг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 бібл. РДГУ. Рівне: РДГУ, 2015. С. 22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27.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Художньо-ест</w:t>
      </w:r>
      <w:bookmarkStart w:id="0" w:name="_GoBack"/>
      <w:bookmarkEnd w:id="0"/>
      <w:r w:rsidRPr="00054B09">
        <w:rPr>
          <w:rFonts w:ascii="Times New Roman" w:hAnsi="Times New Roman"/>
          <w:sz w:val="28"/>
          <w:szCs w:val="28"/>
          <w:lang w:val="uk-UA"/>
        </w:rPr>
        <w:t xml:space="preserve">етичні й історико-культурні аспекти козацького літописання // Культура України. Сер. Культурологія: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 пр. / Харків.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акад. культури; за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 ред. В. М.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Шейка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Харків: ХДАК, 2016.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 52. С. 172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181.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Релігійно-естетичний синкретизм української барокової літератури // Актуальні проблеми історії, теорії та практики художньої культури: [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пр.;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ХХХV]. Київ: Міленіум, 2015. С. 22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30.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Репрезентація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етнокультури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в козацьких думах і народних піснях // Міжнародний вісник: культурологія, філологія, музикознавство. Київ: Міленіум, 2016.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І (6). С. 52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56.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Український фольклор як етнокультурне джерело козацького Бароко // Актуальні проблеми історії, теорії та практики художньої культури: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пр. Київ: Міленіум, 2016.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ХХХVІ. С. 46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54.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Стильові особливості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-ужиткового мистецтва українського козацтва // Культура і сучасність: альманах. Київ: Міленіум, 2016. № 1. С. 51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56.</w:t>
      </w:r>
    </w:p>
    <w:p w:rsidR="0016053C" w:rsidRPr="00054B09" w:rsidRDefault="0016053C" w:rsidP="009B56AF">
      <w:pPr>
        <w:tabs>
          <w:tab w:val="left" w:pos="1134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Декоративне різьблення в козацькій культурі доби Бароко // Мистецтвознавчі записки: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 наук. праць.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 29. Київ: Міленіум, 2016. С. 193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200.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Культурологічна парадигма релігійно-естетичного синкретизму в духовній культурі // Українська культура: минуле, сучасне, шляхи розвитку: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 25 /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упоряд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і наук. ред. В. Г.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Виткалов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.: Ю. П. Богуцький, С. В.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Виткалов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, С. М. Волков та ін.;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бібліогр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редаг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 бібліотеки РДГУ. Рівне: РДГУ, 2017. С. 14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20.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Естетична символіка сакрального в українському мистецтві XVIІ–XVIІІ століть // Культура і сучасність: альманах. Київ: Міленіум, 2017. № 2. С. 25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29.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Етнокультурна ментальність і духовна культура козацтва в контексті українського Бароко // Мистецтвознавчі записки: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 наук. пр.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 32. Київ: Міленіум, 2017. С. 23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30.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В. М. Українське козацтво XVII–</w:t>
      </w:r>
      <w:r w:rsidRPr="00054B09">
        <w:rPr>
          <w:rFonts w:ascii="Times New Roman" w:hAnsi="Times New Roman"/>
          <w:sz w:val="28"/>
          <w:szCs w:val="28"/>
          <w:lang w:val="uk-UA"/>
        </w:rPr>
        <w:t>XVIII століть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етнокультурна спільнота // Актуальні проблеми історії, теорії та практики художньої культури: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 наук. пр. Київ: Міленіум, 2018.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 ХХХХ. С. </w:t>
      </w:r>
      <w:r>
        <w:rPr>
          <w:rFonts w:ascii="Times New Roman" w:hAnsi="Times New Roman"/>
          <w:sz w:val="28"/>
          <w:szCs w:val="28"/>
          <w:lang w:val="uk-UA"/>
        </w:rPr>
        <w:t>18-26</w:t>
      </w:r>
      <w:r w:rsidRPr="00054B09">
        <w:rPr>
          <w:rFonts w:ascii="Times New Roman" w:hAnsi="Times New Roman"/>
          <w:sz w:val="28"/>
          <w:szCs w:val="28"/>
          <w:lang w:val="uk-UA"/>
        </w:rPr>
        <w:t>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lastRenderedPageBreak/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Філософські, мистецькі та релігійні виміри духовної культури козацького Бароко // Міжнародний вісник: культурологія, філологія, музикознавство. Київ: Міленіум, 2018.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І (10). С. 52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57. 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Пищанская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Н. Синкретизм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духовной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украинского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казачества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Ценности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евразийской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духовность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традиции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экономические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приоритеты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сотрудничества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: EXPO 2017 ASTANA.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: БНТУ, 2017. С. 270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274.</w:t>
      </w:r>
    </w:p>
    <w:p w:rsidR="0016053C" w:rsidRPr="00054B09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Pishchanska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V</w:t>
      </w:r>
      <w:r w:rsidRPr="00054B09">
        <w:rPr>
          <w:rFonts w:ascii="Times New Roman" w:hAnsi="Times New Roman"/>
          <w:sz w:val="28"/>
          <w:szCs w:val="28"/>
          <w:lang w:val="en-US"/>
        </w:rPr>
        <w:t>. M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Stylistic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peculiarities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decorative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applied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Ukrainian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Cossacks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Dimension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Humanities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Sciences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, VI (27), I</w:t>
      </w:r>
      <w:proofErr w:type="spellStart"/>
      <w:r w:rsidRPr="00054B09">
        <w:rPr>
          <w:rFonts w:ascii="Times New Roman" w:hAnsi="Times New Roman"/>
          <w:sz w:val="28"/>
          <w:szCs w:val="28"/>
          <w:lang w:val="en-US"/>
        </w:rPr>
        <w:t>ssue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: 168</w:t>
      </w:r>
      <w:r w:rsidRPr="00BB58F3">
        <w:rPr>
          <w:rFonts w:ascii="Times New Roman" w:hAnsi="Times New Roman"/>
          <w:sz w:val="28"/>
          <w:szCs w:val="28"/>
          <w:lang w:val="uk-UA"/>
        </w:rPr>
        <w:t>.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B09">
        <w:rPr>
          <w:rFonts w:ascii="Times New Roman" w:hAnsi="Times New Roman"/>
          <w:sz w:val="28"/>
          <w:szCs w:val="28"/>
          <w:lang w:val="en-US"/>
        </w:rPr>
        <w:t>Budapest</w:t>
      </w:r>
      <w:r w:rsidRPr="00BB58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54B09">
        <w:rPr>
          <w:rFonts w:ascii="Times New Roman" w:hAnsi="Times New Roman"/>
          <w:sz w:val="28"/>
          <w:szCs w:val="28"/>
          <w:lang w:val="uk-UA"/>
        </w:rPr>
        <w:t>2018. P 11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14.</w:t>
      </w:r>
    </w:p>
    <w:p w:rsidR="0016053C" w:rsidRPr="009B56AF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 В. М. Релігійно-естетичний синкретизм у музиці українського бароко // Україна – козацька держава!: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 наук. праць ІІ 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(15-16 травня 2015 р.) Жовті Води: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Дріант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У  2 т. Т. І: 2015. С. 63-65.</w:t>
      </w:r>
    </w:p>
    <w:p w:rsidR="0016053C" w:rsidRPr="009B56AF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 В. М. Символічна суть українського барокового мистецтва ХVІІ–ХVІІІ ст. // Діалог культур Україна – Греція: культурна політика ХХІ ст. в європейській ретроспективі: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праць (за матер. VIІ 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«Діалог культур Україна – Греція: культурна політика ХХІ ст. в європейській ретроспективі», Київ, 21-23 вересня 2016 р.). Київ: Міленіум, 2016. С. 174-175.</w:t>
      </w:r>
    </w:p>
    <w:p w:rsidR="0016053C" w:rsidRPr="009B56AF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 В. М. Особливості формування духовної культури запорозького козацтва: до проблеми вивчення // Гуманітарний корпус: [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наук. статей з актуальних проблем філософії, культурології, психології, педагогіки та історії].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 9. Вінниця: ТОВ «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Нілан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-ЛТД», 2017. С. 166-169.</w:t>
      </w:r>
    </w:p>
    <w:p w:rsidR="0016053C" w:rsidRPr="009B56AF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 В. М. Козацький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Sacrum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в системі цінностей української духовної культури XVII – XVIII століть // Гуманітарний корпус: [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наук. статей з актуальних проблем філософії, культурології, психології, педагогіки та історії].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 11. Київ: НПУ ім. М. П. Драгоманова, 2017. С. 128-130.</w:t>
      </w:r>
    </w:p>
    <w:p w:rsidR="0016053C" w:rsidRPr="009B56AF" w:rsidRDefault="0016053C" w:rsidP="009B5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 В. М. Етнокультурний феномен духовності українського козацтва // Гуманітарний корпус: [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наук. статей з актуальних проблем філософії, культурології, психології, педагогіки та історії].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. 14 (том 2). Київ: НПУ ім. М. П. Драгоманова, 2017. С. 71-74.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Естетичні засади «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бароковості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» в архітектурі українського козацтва // Сучасні соціально-гуманітарні дискурси. Матер. V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м. Дніпропетровськ, 21 березня 2015 р.: у 5-х ч. Дніпро: Інновація, 2015. Ч. 4. С. 154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157.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Еволюція синкретизму релігійного та естетичного у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-ужитковому мистецтві українського козацтва // Актуальні проблеми соціально-гуманітарних наук. Матер. V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з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участю (м. Дніпропетровськ, 28 серпня 2015 р.): у 2-х ч. Дніпро: Інновація, 2015. Ч. 2. С. 107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110.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Етнокультурна універсальність барокової естетики козацького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-ужиткового мистецтва // Екологія візуальності: стратегії, концепти, проекти. Матер. ІV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(8-10 жовтня 2015 р.) Черкаси: [видавець Чабаненко Ю. А.], 2015. С. 111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 xml:space="preserve">114. 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lastRenderedPageBreak/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Репрезентація традиційного в українському фольклорі // Культурологія та соціальні комунікації: інноваційні стратегії розвитку: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(26-27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листоп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2015 р.) / Харків.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акад. к-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; відп. за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Н. М.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Харків: ХДАК, 2015. С. 39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40.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До питань особливостей сакрального мистецького простору українського козацтва // Перспективи розвитку сучасної науки. Матер. ІІІ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(м. Харків, 04-05 грудня 2015 р.). У 2-х ч. Херсон: Вид. дім «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Гельветика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», 2015. Ч. І. С. 113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115.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Релігійно-естетичний синкретизм у театрі українського Бароко // Актуальні проблеми розвитку освіти і науки в умовах глобалізації.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4-5 грудня 2015 р. м. Дніпропетровськ. Ч. ІІ. Дніпропетровськ: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Роял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Принт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, 2016. С. 195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197.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Коза</w:t>
      </w:r>
      <w:r>
        <w:rPr>
          <w:rFonts w:ascii="Times New Roman" w:hAnsi="Times New Roman"/>
          <w:sz w:val="28"/>
          <w:szCs w:val="28"/>
          <w:lang w:val="uk-UA"/>
        </w:rPr>
        <w:t>цький епос XVIІ–</w:t>
      </w:r>
      <w:r w:rsidRPr="00054B09">
        <w:rPr>
          <w:rFonts w:ascii="Times New Roman" w:hAnsi="Times New Roman"/>
          <w:sz w:val="28"/>
          <w:szCs w:val="28"/>
          <w:lang w:val="uk-UA"/>
        </w:rPr>
        <w:t>XVIІІ століть: до проблеми вивчення художніх особливостей // Актуальні проблеми гуманітарних та природничих наук. Матер. ІІ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(м. Ужгород, 08-09 квітня 2016 року). У 2-х ч. Херсон: Вид. дім «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Гельветика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» 2016. Ч. ІІ. С. 76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79.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Естетичне відображення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етнокультури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й духовності українського козацтва в історичних піснях // «Соціально-гуманітарні дисципліни: напрямки наукового пошуку».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(м. Дніпропетровськ, 12 квітня 2016 р.): у 2-х ч. Дніпро: Інновація, 2016. Ч. ІІ. С. 136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139.</w:t>
      </w:r>
    </w:p>
    <w:p w:rsidR="0016053C" w:rsidRPr="00ED5925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Етнокультурні специфікації козацького Бароко // Культура та інформаційне суспільство: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теор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21-22 квітня 2016 р.) / під. ред. проф. В. М.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Шейка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Харків: ХДАК, 2016. С. 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7.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Символічне вираження національного ідеалу в мистецтві українського козацтва // Культурологія та соціальні комунікації: інноваційні стратегії розвитку: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наук.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(24-25 листопада 2016 р.) / Харків.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акад. к-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ри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; відп. за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Н. М.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Кушнаренко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Харків: ХДАК, 2016. С. 39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41.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Духовний синкретизм козацького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-ужиткового мистецтва [Текст] // Перспективи розвитку сучасної науки. Матер. ІV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(м. Львів, 2-3 грудня 2016 року). У 2-х ч. Херсон: Вид. дім «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Гельветика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», 2016. Ч. 2. С. 166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169.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Культурологічна парадигма естетичного в українській духовній культурі XVIІ–XVIIІ ст. // Духовність як ціннісна фундація сучасної освіти: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10 листопада 2016 р., м. Дніпро, ДОІППО / Наук. ред. О. Г. Рогова, Т. В.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Лисоколенко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Дніпро: Видавництво «Грані», 2016. С. 141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143.</w:t>
      </w:r>
    </w:p>
    <w:p w:rsidR="0016053C" w:rsidRPr="00054B09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 В. М. Духовно-естетичні засади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-ужиткового мистецтва українського козацтва // Національні культури в глобалізованому світі: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матер.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., м. Київ, 6-7 квітня 2017 р. Київ: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КНУКіМ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, 2017. С. 271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275.</w:t>
      </w:r>
    </w:p>
    <w:p w:rsidR="0016053C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 В. М. Специфіка «естетичного» у формуванні української духовної культури XVIІ – XVIІІ століть [Текст] // Актуальні проблеми гуманітарних та природничих наук. Матер. ІV 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54B09">
        <w:rPr>
          <w:rFonts w:ascii="Times New Roman" w:hAnsi="Times New Roman"/>
          <w:sz w:val="28"/>
          <w:szCs w:val="28"/>
          <w:lang w:val="uk-UA"/>
        </w:rPr>
        <w:lastRenderedPageBreak/>
        <w:t>(м. Одеса, 25-26 серпня 2017 року). Херсон: Вид. дім «</w:t>
      </w:r>
      <w:proofErr w:type="spellStart"/>
      <w:r w:rsidRPr="00054B09">
        <w:rPr>
          <w:rFonts w:ascii="Times New Roman" w:hAnsi="Times New Roman"/>
          <w:sz w:val="28"/>
          <w:szCs w:val="28"/>
          <w:lang w:val="uk-UA"/>
        </w:rPr>
        <w:t>Гельветика</w:t>
      </w:r>
      <w:proofErr w:type="spellEnd"/>
      <w:r w:rsidRPr="00054B09">
        <w:rPr>
          <w:rFonts w:ascii="Times New Roman" w:hAnsi="Times New Roman"/>
          <w:sz w:val="28"/>
          <w:szCs w:val="28"/>
          <w:lang w:val="uk-UA"/>
        </w:rPr>
        <w:t>», 2017. С. 108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054B09">
        <w:rPr>
          <w:rFonts w:ascii="Times New Roman" w:hAnsi="Times New Roman"/>
          <w:sz w:val="28"/>
          <w:szCs w:val="28"/>
          <w:lang w:val="uk-UA"/>
        </w:rPr>
        <w:t>110.</w:t>
      </w:r>
    </w:p>
    <w:p w:rsidR="0016053C" w:rsidRPr="0016053C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 xml:space="preserve"> В. М. 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Аксіо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 xml:space="preserve">- та 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естетосфера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 xml:space="preserve"> козацтва в системі цінностей духовної культури українського Бароко // Культурологічний альманах: Випуск 8. Вінниця: ТОВ 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Нілан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>-ЛТД, 2018. С. 122-125.</w:t>
      </w:r>
    </w:p>
    <w:p w:rsidR="00D114E1" w:rsidRDefault="0016053C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 xml:space="preserve"> В. М. Духовний синкретизм 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ідейно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>-естетичних форм українського Бароко // Гуманітарний корпус: [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 xml:space="preserve">. наук. статей з актуальних проблем філософії, культурології, психології, педагогіки та історії]. </w:t>
      </w:r>
      <w:proofErr w:type="spellStart"/>
      <w:r w:rsidRPr="0016053C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053C">
        <w:rPr>
          <w:rFonts w:ascii="Times New Roman" w:hAnsi="Times New Roman"/>
          <w:sz w:val="28"/>
          <w:szCs w:val="28"/>
          <w:lang w:val="uk-UA"/>
        </w:rPr>
        <w:t>. 18. Вінниця: ТОВ «Твори», 2018. С. 88-91.</w:t>
      </w:r>
    </w:p>
    <w:p w:rsidR="00D114E1" w:rsidRPr="00D114E1" w:rsidRDefault="00D114E1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14E1"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 w:rsidRPr="00D114E1">
        <w:rPr>
          <w:rFonts w:ascii="Times New Roman" w:hAnsi="Times New Roman"/>
          <w:sz w:val="28"/>
          <w:szCs w:val="28"/>
          <w:lang w:val="uk-UA"/>
        </w:rPr>
        <w:t> В. 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14E1">
        <w:rPr>
          <w:rFonts w:ascii="Times New Roman" w:hAnsi="Times New Roman"/>
          <w:sz w:val="28"/>
          <w:szCs w:val="28"/>
          <w:lang w:val="uk-UA"/>
        </w:rPr>
        <w:t>Медіаосвіта</w:t>
      </w:r>
      <w:proofErr w:type="spellEnd"/>
      <w:r w:rsidRPr="00D114E1">
        <w:rPr>
          <w:rFonts w:ascii="Times New Roman" w:hAnsi="Times New Roman"/>
          <w:sz w:val="28"/>
          <w:szCs w:val="28"/>
          <w:lang w:val="uk-UA"/>
        </w:rPr>
        <w:t xml:space="preserve"> й </w:t>
      </w:r>
      <w:proofErr w:type="spellStart"/>
      <w:r w:rsidRPr="00D114E1">
        <w:rPr>
          <w:rFonts w:ascii="Times New Roman" w:hAnsi="Times New Roman"/>
          <w:sz w:val="28"/>
          <w:szCs w:val="28"/>
          <w:lang w:val="uk-UA"/>
        </w:rPr>
        <w:t>медіаграмотність</w:t>
      </w:r>
      <w:proofErr w:type="spellEnd"/>
      <w:r w:rsidRPr="00D114E1">
        <w:rPr>
          <w:rFonts w:ascii="Times New Roman" w:hAnsi="Times New Roman"/>
          <w:sz w:val="28"/>
          <w:szCs w:val="28"/>
          <w:lang w:val="uk-UA"/>
        </w:rPr>
        <w:t xml:space="preserve"> у шведських школах. Заступник директора школи. Щомісячний спеціалізований журнал. - № 7 (56), липень 2016. – С. 4-12 (у співавторстві).</w:t>
      </w:r>
    </w:p>
    <w:p w:rsidR="00C10514" w:rsidRDefault="00D114E1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В. М. </w:t>
      </w:r>
      <w:r w:rsidRPr="00D114E1">
        <w:rPr>
          <w:rFonts w:ascii="Times New Roman" w:hAnsi="Times New Roman"/>
          <w:sz w:val="28"/>
          <w:szCs w:val="28"/>
          <w:lang w:val="uk-UA"/>
        </w:rPr>
        <w:t xml:space="preserve">Модель розвитку медіаосвітніх компетентностей педагогів Дніпропетровщини / Практична медіаосвіта: інноваційні стратегії розвитку: </w:t>
      </w:r>
      <w:proofErr w:type="spellStart"/>
      <w:r w:rsidRPr="00D114E1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D114E1">
        <w:rPr>
          <w:rFonts w:ascii="Times New Roman" w:hAnsi="Times New Roman"/>
          <w:sz w:val="28"/>
          <w:szCs w:val="28"/>
          <w:lang w:val="uk-UA"/>
        </w:rPr>
        <w:t>. наук. пр. за матеріалами Всеукраїнської науково-практичної конференції (25 жовтня 2016</w:t>
      </w:r>
      <w:r w:rsidRPr="00D114E1">
        <w:rPr>
          <w:rFonts w:ascii="Times New Roman" w:hAnsi="Times New Roman"/>
          <w:sz w:val="28"/>
          <w:szCs w:val="28"/>
        </w:rPr>
        <w:t> </w:t>
      </w:r>
      <w:r w:rsidRPr="00D114E1">
        <w:rPr>
          <w:rFonts w:ascii="Times New Roman" w:hAnsi="Times New Roman"/>
          <w:sz w:val="28"/>
          <w:szCs w:val="28"/>
          <w:lang w:val="uk-UA"/>
        </w:rPr>
        <w:t xml:space="preserve">р.). – Дніпропетровськ: Інновація, 2016. – </w:t>
      </w:r>
      <w:r>
        <w:rPr>
          <w:rFonts w:ascii="Times New Roman" w:hAnsi="Times New Roman"/>
          <w:sz w:val="28"/>
          <w:szCs w:val="28"/>
          <w:lang w:val="uk-UA"/>
        </w:rPr>
        <w:t>с. 56-61</w:t>
      </w:r>
      <w:r w:rsidRPr="00D114E1">
        <w:rPr>
          <w:rFonts w:ascii="Times New Roman" w:hAnsi="Times New Roman"/>
          <w:sz w:val="28"/>
          <w:szCs w:val="28"/>
          <w:lang w:val="uk-UA"/>
        </w:rPr>
        <w:t xml:space="preserve"> (у співавторстві).</w:t>
      </w:r>
    </w:p>
    <w:p w:rsidR="009B56AF" w:rsidRDefault="00C10514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Bohatyryova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G.,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Pishchanska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V.,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Botvinko-Botiuk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O.,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Zozulia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I., &amp;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Kostrytsia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N.(2021).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Educação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multicultural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como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uma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nova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tendência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da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pedagogia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Laplage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Em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10514">
        <w:rPr>
          <w:rFonts w:ascii="Times New Roman" w:hAnsi="Times New Roman"/>
          <w:sz w:val="28"/>
          <w:szCs w:val="28"/>
          <w:lang w:val="uk-UA"/>
        </w:rPr>
        <w:t>Revista</w:t>
      </w:r>
      <w:proofErr w:type="spellEnd"/>
      <w:r w:rsidRPr="00C10514">
        <w:rPr>
          <w:rFonts w:ascii="Times New Roman" w:hAnsi="Times New Roman"/>
          <w:sz w:val="28"/>
          <w:szCs w:val="28"/>
          <w:lang w:val="uk-UA"/>
        </w:rPr>
        <w:t xml:space="preserve">, 7(1), p.552-562. </w:t>
      </w:r>
    </w:p>
    <w:p w:rsidR="00405D1C" w:rsidRPr="009B56AF" w:rsidRDefault="00C10514" w:rsidP="009B56A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Pishchanska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,V.,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Khlystun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,O.,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Tyurina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, V.,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Tomashevska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, M.,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Kvasetska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, Y., &amp;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Dobrovolska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, R. (2021).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Requisitos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de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prontidão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do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professor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para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atividade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inovadora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no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contexto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da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formação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da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sua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competência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profissional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Laplage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Em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B56AF">
        <w:rPr>
          <w:rFonts w:ascii="Times New Roman" w:hAnsi="Times New Roman"/>
          <w:sz w:val="28"/>
          <w:szCs w:val="28"/>
          <w:lang w:val="uk-UA"/>
        </w:rPr>
        <w:t>Revista</w:t>
      </w:r>
      <w:proofErr w:type="spellEnd"/>
      <w:r w:rsidRPr="009B56AF">
        <w:rPr>
          <w:rFonts w:ascii="Times New Roman" w:hAnsi="Times New Roman"/>
          <w:sz w:val="28"/>
          <w:szCs w:val="28"/>
          <w:lang w:val="uk-UA"/>
        </w:rPr>
        <w:t>, 7(3), p.324-329.</w:t>
      </w:r>
    </w:p>
    <w:p w:rsidR="0026252A" w:rsidRDefault="0026252A" w:rsidP="0026252A">
      <w:pPr>
        <w:tabs>
          <w:tab w:val="left" w:pos="1134"/>
          <w:tab w:val="left" w:pos="141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52A" w:rsidRDefault="0026252A" w:rsidP="009B56AF">
      <w:pPr>
        <w:tabs>
          <w:tab w:val="left" w:pos="1134"/>
          <w:tab w:val="left" w:pos="141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52A" w:rsidRDefault="0026252A" w:rsidP="0026252A">
      <w:pPr>
        <w:tabs>
          <w:tab w:val="left" w:pos="1134"/>
          <w:tab w:val="left" w:pos="141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252A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26252A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26252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="00B73AAE" w:rsidRPr="00DF4E08">
          <w:rPr>
            <w:rStyle w:val="a4"/>
            <w:rFonts w:ascii="Times New Roman" w:hAnsi="Times New Roman"/>
            <w:sz w:val="28"/>
            <w:szCs w:val="28"/>
            <w:lang w:val="uk-UA"/>
          </w:rPr>
          <w:t>victorya.ps@gmail.com</w:t>
        </w:r>
      </w:hyperlink>
    </w:p>
    <w:p w:rsidR="0026252A" w:rsidRPr="00C10514" w:rsidRDefault="00BB58F3" w:rsidP="0026252A">
      <w:pPr>
        <w:tabs>
          <w:tab w:val="left" w:pos="1134"/>
          <w:tab w:val="left" w:pos="1418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B73AAE" w:rsidRPr="00DF4E08">
          <w:rPr>
            <w:rStyle w:val="a4"/>
            <w:rFonts w:ascii="Times New Roman" w:hAnsi="Times New Roman"/>
            <w:sz w:val="28"/>
            <w:szCs w:val="28"/>
            <w:lang w:val="uk-UA"/>
          </w:rPr>
          <w:t>Pishchanska.V.M@nmu.one</w:t>
        </w:r>
      </w:hyperlink>
    </w:p>
    <w:sectPr w:rsidR="0026252A" w:rsidRPr="00C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15BF"/>
    <w:multiLevelType w:val="hybridMultilevel"/>
    <w:tmpl w:val="31889906"/>
    <w:lvl w:ilvl="0" w:tplc="583C68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8"/>
    <w:rsid w:val="0016053C"/>
    <w:rsid w:val="0026252A"/>
    <w:rsid w:val="002A3BFC"/>
    <w:rsid w:val="00405D1C"/>
    <w:rsid w:val="004D28A8"/>
    <w:rsid w:val="005D36F8"/>
    <w:rsid w:val="009B56AF"/>
    <w:rsid w:val="00B212D2"/>
    <w:rsid w:val="00B73AAE"/>
    <w:rsid w:val="00BB58F3"/>
    <w:rsid w:val="00C10514"/>
    <w:rsid w:val="00D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9425-A099-4E37-BBF4-5FEAFB1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3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3C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C10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hchanska.V.M@nmu.one" TargetMode="External"/><Relationship Id="rId5" Type="http://schemas.openxmlformats.org/officeDocument/2006/relationships/hyperlink" Target="mailto:victorya.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User-Q</dc:creator>
  <cp:keywords/>
  <dc:description/>
  <cp:lastModifiedBy>Julia</cp:lastModifiedBy>
  <cp:revision>2</cp:revision>
  <dcterms:created xsi:type="dcterms:W3CDTF">2021-09-13T18:51:00Z</dcterms:created>
  <dcterms:modified xsi:type="dcterms:W3CDTF">2021-09-13T18:51:00Z</dcterms:modified>
</cp:coreProperties>
</file>